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03" w:rsidRPr="00FA7C03" w:rsidRDefault="00FA7C03" w:rsidP="00FA7C0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7C03">
        <w:rPr>
          <w:rFonts w:ascii="Times New Roman" w:hAnsi="Times New Roman" w:cs="Times New Roman"/>
          <w:sz w:val="16"/>
          <w:szCs w:val="16"/>
        </w:rPr>
        <w:t>ТИПОВАЯ ФОРМА</w:t>
      </w:r>
    </w:p>
    <w:p w:rsidR="00FA7C03" w:rsidRDefault="00FA7C03" w:rsidP="00FA7C0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7C03">
        <w:rPr>
          <w:rFonts w:ascii="Times New Roman" w:hAnsi="Times New Roman" w:cs="Times New Roman"/>
          <w:sz w:val="16"/>
          <w:szCs w:val="16"/>
        </w:rPr>
        <w:t xml:space="preserve">ДОГОВОРА О ЦЕЛЕВОМ ОБУЧЕНИИ </w:t>
      </w:r>
    </w:p>
    <w:p w:rsidR="00FA7C03" w:rsidRPr="00FA7C03" w:rsidRDefault="00FA7C03" w:rsidP="00FA7C0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7C03">
        <w:rPr>
          <w:rFonts w:ascii="Times New Roman" w:hAnsi="Times New Roman" w:cs="Times New Roman"/>
          <w:sz w:val="16"/>
          <w:szCs w:val="16"/>
        </w:rPr>
        <w:t>ПО ОБРАЗОВАТЕЛЬНОЙ ПРОГРАММЕ</w:t>
      </w:r>
    </w:p>
    <w:p w:rsidR="00FA7C03" w:rsidRDefault="00FA7C03" w:rsidP="00FA7C0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7C03">
        <w:rPr>
          <w:rFonts w:ascii="Times New Roman" w:hAnsi="Times New Roman" w:cs="Times New Roman"/>
          <w:sz w:val="16"/>
          <w:szCs w:val="16"/>
        </w:rPr>
        <w:t xml:space="preserve">СРЕДНЕГО ПРОФЕССИОНАЛЬНОГО </w:t>
      </w:r>
    </w:p>
    <w:p w:rsidR="00FA7C03" w:rsidRPr="00FA7C03" w:rsidRDefault="00FA7C03" w:rsidP="00FA7C0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7C03">
        <w:rPr>
          <w:rFonts w:ascii="Times New Roman" w:hAnsi="Times New Roman" w:cs="Times New Roman"/>
          <w:sz w:val="16"/>
          <w:szCs w:val="16"/>
        </w:rPr>
        <w:t>ИЛИ ВЫСШЕГО ОБРАЗОВАНИЯ</w:t>
      </w:r>
    </w:p>
    <w:p w:rsidR="00FA7C03" w:rsidRPr="00FA7C03" w:rsidRDefault="00FA7C03" w:rsidP="00FA7C0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FA7C03">
        <w:rPr>
          <w:rFonts w:ascii="Times New Roman" w:hAnsi="Times New Roman" w:cs="Times New Roman"/>
          <w:sz w:val="16"/>
          <w:szCs w:val="16"/>
        </w:rPr>
        <w:t>Утверждена</w:t>
      </w:r>
    </w:p>
    <w:p w:rsidR="00FA7C03" w:rsidRPr="00FA7C03" w:rsidRDefault="00FA7C03" w:rsidP="00FA7C0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A7C03">
        <w:rPr>
          <w:rFonts w:ascii="Times New Roman" w:hAnsi="Times New Roman" w:cs="Times New Roman"/>
          <w:sz w:val="16"/>
          <w:szCs w:val="16"/>
        </w:rPr>
        <w:t>постановлением</w:t>
      </w:r>
      <w:proofErr w:type="gramEnd"/>
      <w:r w:rsidRPr="00FA7C03">
        <w:rPr>
          <w:rFonts w:ascii="Times New Roman" w:hAnsi="Times New Roman" w:cs="Times New Roman"/>
          <w:sz w:val="16"/>
          <w:szCs w:val="16"/>
        </w:rPr>
        <w:t xml:space="preserve"> Правительства</w:t>
      </w:r>
    </w:p>
    <w:p w:rsidR="00FA7C03" w:rsidRPr="00FA7C03" w:rsidRDefault="00FA7C03" w:rsidP="00FA7C0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A7C03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A7C03" w:rsidRPr="00FA7C03" w:rsidRDefault="00FA7C03" w:rsidP="00FA7C0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A7C03">
        <w:rPr>
          <w:rFonts w:ascii="Times New Roman" w:hAnsi="Times New Roman" w:cs="Times New Roman"/>
          <w:sz w:val="16"/>
          <w:szCs w:val="16"/>
        </w:rPr>
        <w:t>от</w:t>
      </w:r>
      <w:proofErr w:type="gramEnd"/>
      <w:r w:rsidRPr="00FA7C03">
        <w:rPr>
          <w:rFonts w:ascii="Times New Roman" w:hAnsi="Times New Roman" w:cs="Times New Roman"/>
          <w:sz w:val="16"/>
          <w:szCs w:val="16"/>
        </w:rPr>
        <w:t xml:space="preserve"> 21 марта 2019 г. N 302</w:t>
      </w:r>
    </w:p>
    <w:p w:rsidR="00FA7C03" w:rsidRDefault="00FA7C03" w:rsidP="00FA7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ДОГОВОР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целевом обучении по образовательной программе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образования, среднего профессионального образования)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                  "__" _________________ 20__ г.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заключения договора)                      (дата заключения договора)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наименование федерального государственного органа,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местного самоуправления, юридического лица,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именуем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__ в дальнейшем заказчиком, в лице 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должности, фамилия, имя, отчество (при наличии)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одной стороны,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имя, отчество (при наличии) гражданина)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именуем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__ в дальнейшем гражданином, с другой стороны,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наименование организации, в которую будет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трудоустроен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гражданин)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именуем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__ в дальнейшем работодателем </w:t>
      </w:r>
      <w:hyperlink w:anchor="P646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наименование организации, осуществляющей образовательную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в которой обучается гражданин,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которую гражданин намерен поступать на обучение)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именуем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__ в дальнейшем образовательной организацией </w:t>
      </w:r>
      <w:hyperlink w:anchor="P647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именуемые сторонами, заключили настоящий договор о нижеследующем.</w:t>
      </w:r>
    </w:p>
    <w:p w:rsidR="00FA7C03" w:rsidRPr="00E55C77" w:rsidRDefault="00FA7C03" w:rsidP="00FA7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FA7C03" w:rsidRPr="00E55C77" w:rsidRDefault="00FA7C03" w:rsidP="00FA7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образования, среднего профессионального образования)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 -   образовательная  программа)  в  соответствии  характеристиками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освоения  гражданином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образовательной программы, определенными </w:t>
      </w:r>
      <w:hyperlink w:anchor="P33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(далее  -  характеристики  обучения),  и  осуществить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трудовую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деятельность в соответствии с полученной квалификацией на условиях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Гражданин ________________________________________ поступать на целевое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вправе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не вправе) (выбрать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обучение  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пределах  установленной  квоты  приема  на  целевое обучение в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 </w:t>
      </w:r>
      <w:hyperlink w:anchor="P648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Заказчик 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освоения  гражданином  образовательной  программы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обязуется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предоставление гражданину мер поддержки,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гражданину меры поддержки) (выбрать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  обеспечить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трудоустройство  гражданина  в соответствии с квалификацией,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полученной  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результате  освоения  образовательной программы, на условиях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.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334"/>
      <w:bookmarkEnd w:id="0"/>
      <w:r w:rsidRPr="00E55C77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Гражданин </w:t>
      </w:r>
      <w:hyperlink w:anchor="P650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обучение, на целевое обучение в пределах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установленной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квоты приема на целевое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(выбрать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  образовательной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программе в соответствии со следующими характеристиками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      государственной       аккредитации       образовательной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51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обязательно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необязательно) (выбрать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код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   и    наименование    профессии    (профессий),    специальности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специальностей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), направления (направлений) подготовки: 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профессия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(одна из профессий), специальность (одна из специальностей),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(одно из направлений) подготовки)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 и указать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код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и наименование соответствующей профессии (профессий), специальности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специальностей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), направления (направлений) подготовки)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(одна из форм) обучения </w:t>
      </w:r>
      <w:hyperlink w:anchor="P652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 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очно-заочная, заочная)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базе ______________________________________________ образования </w:t>
      </w:r>
      <w:hyperlink w:anchor="P653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общего, среднего общего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наименование  организации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5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или несколько организаций, осуществляющих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lastRenderedPageBreak/>
        <w:t>образовательную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деятельность)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(профиль) образовательной программы </w:t>
      </w:r>
      <w:hyperlink w:anchor="P655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 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 xml:space="preserve">Гражданин  </w:t>
      </w:r>
      <w:hyperlink w:anchor="P656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proofErr w:type="gramEnd"/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11&gt;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программу в соответствии со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характеристиками обучения: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      государственной       аккредитации       образовательной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57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обязательно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необязательно) (выбрать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код  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наименование  профессии, специальности, направления подготовки: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профессия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специальность, направление подготовки)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 и указать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код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и наименование соответствующей профессии, специальности,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подготовки)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обучения </w:t>
      </w:r>
      <w:hyperlink w:anchor="P658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очно-заочная, заочная) (выбрать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наименование  организации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 осуществляющей образовательную деятельность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w:anchor="P659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направленность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(профиль) образовательной программы </w:t>
      </w:r>
      <w:hyperlink w:anchor="P660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 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89"/>
      <w:bookmarkEnd w:id="1"/>
      <w:r w:rsidRPr="00E55C77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FA7C03" w:rsidRPr="00E55C77" w:rsidRDefault="00FA7C03" w:rsidP="00FA7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 полученной в результате</w:t>
      </w:r>
    </w:p>
    <w:p w:rsidR="00FA7C03" w:rsidRPr="00E55C77" w:rsidRDefault="00FA7C03" w:rsidP="00FA7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образовательной программы, срок трудоустройства</w:t>
      </w:r>
    </w:p>
    <w:p w:rsidR="00FA7C03" w:rsidRPr="00E55C77" w:rsidRDefault="00FA7C03" w:rsidP="00FA7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осуществления трудовой деятельности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 w:rsidRPr="00E55C77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 квалификацией,   полученной   в   результате  освоения  образовательной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устанавливается: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организации, являющейся заказчиком по настоящему договору,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являющегося заказчиком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настоящему договору, в организации, являющейся работодателем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настоящему договору, в организации, в которую будет трудоустроен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договором, по характеру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организации, в которую будет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трудоустроен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гражданин в соответствии с настоящим договором, по трудовой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(функциям), выполняемой гражданином при осуществлении трудовой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(выбрать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- организация, в которую будет трудоустроен гражданин):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а)  полное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наименование  организации,  в  которую  будет  трудоустроен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</w:t>
      </w:r>
      <w:hyperlink w:anchor="P661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б)  характер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деятельности  организации,  в  которую будет трудоустроен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</w:t>
      </w:r>
      <w:hyperlink w:anchor="P662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lastRenderedPageBreak/>
        <w:t xml:space="preserve">в)   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должность   (должности),   профессия  (профессии),  специальность,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), квалификация (квалификации), вид (виды) работы </w:t>
      </w:r>
      <w:hyperlink w:anchor="P663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2.   Характеристика   места   осуществления 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трудовой  деятельности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выбирается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и заполняется один из следующих вариантов: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адрес осуществления трудовой деятельности: 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адрес, по которому будет осуществляться трудовая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том числе в структурном подразделении, филиале, представительстве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в которую будет трудоустроен гражданин)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деления  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пределах  субъекта Российской Федерации, на территории которого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трудоустроен гражданин: 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которого будет трудоустроен гражданин: 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Вид  (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трудоустроен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  гражданин,    по   Общероссийскому   </w:t>
      </w:r>
      <w:hyperlink r:id="rId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  видов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hyperlink w:anchor="P66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4.    Условия    оплаты   труда   в   период   осуществления   трудовой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65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Гражданин  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организация,  в которую будет трудоустроен гражданин,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заключат  трудовой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договор о трудовой деятельности гражданина на условиях,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настоящим разделом, в срок не более ___ месяцев после 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отчисления гражданина из организации, осуществляющей образовательную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в связи с получением образования (завершением обучения),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завершения срока прохождения аккредитации специалиста)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- установленный срок трудоустройства).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E55C77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E55C77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FA7C03" w:rsidRPr="00E55C77" w:rsidRDefault="00FA7C03" w:rsidP="00FA7C03">
      <w:pPr>
        <w:pStyle w:val="ConsPlusNonformat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56"/>
      <w:bookmarkEnd w:id="3"/>
      <w:proofErr w:type="gramStart"/>
      <w:r w:rsidRPr="00E55C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организовать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предоставление гражданину следующих мер поддержки,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предоставить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гражданину следующие меры поддержки)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период освоения образовательной программы </w:t>
      </w:r>
      <w:hyperlink w:anchor="P667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материального стимулирования (стипендии и другие денежные выплаты),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оплата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питания и (или) проезда и иные меры, оплата дополнительных платных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услуг, оказываемых за рамками образовательной программы,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в пользование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(или) оплата жилого помещения в период обучения, другие меры)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______________________________________ трудоустройство гражданина на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(осуществить)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w:anchor="P389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обеспечить условия для трудовой деятельности гражданина на условиях, установленных </w:t>
      </w:r>
      <w:hyperlink w:anchor="P389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A7C03" w:rsidRPr="00E55C77" w:rsidRDefault="00FA7C03" w:rsidP="00FA7C03">
      <w:pPr>
        <w:pStyle w:val="ConsPlusNonformat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обязанности)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согласовывать гражданину тему выпускной квалификационной работы </w:t>
      </w:r>
      <w:hyperlink w:anchor="P668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;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FA7C03" w:rsidRPr="00E55C77" w:rsidRDefault="00FA7C03" w:rsidP="00FA7C03">
      <w:pPr>
        <w:pStyle w:val="ConsPlusNonformat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г)_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права)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69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;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33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389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389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</w:t>
      </w:r>
      <w:r w:rsidRPr="00E55C77">
        <w:rPr>
          <w:rFonts w:ascii="Times New Roman" w:hAnsi="Times New Roman" w:cs="Times New Roman"/>
          <w:sz w:val="24"/>
          <w:szCs w:val="24"/>
        </w:rPr>
        <w:lastRenderedPageBreak/>
        <w:t>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670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;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671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;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права)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00"/>
      <w:bookmarkEnd w:id="4"/>
      <w:r w:rsidRPr="00E55C77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672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FA7C03" w:rsidRPr="00E55C77" w:rsidRDefault="00FA7C03" w:rsidP="00FA7C0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а)  предоставить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меры поддержки </w:t>
      </w:r>
      <w:hyperlink w:anchor="P673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: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материального стимулирования (стипендии и другие денежные выплаты),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оплата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питания и (или) проезда и иные меры, оплата дополнительных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оказываемых за рамками образовательной программы,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в пользование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(или) оплата жилого помещения в период обучения, другие меры)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осуществить трудоустройство гражданина на условиях, установленных </w:t>
      </w:r>
      <w:hyperlink w:anchor="P389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обеспечить условия для трудовой деятельности гражданина на условиях, установленных </w:t>
      </w:r>
      <w:hyperlink w:anchor="P389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A7C03" w:rsidRPr="00E55C77" w:rsidRDefault="00FA7C03" w:rsidP="00FA7C0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обязанности)</w:t>
      </w:r>
    </w:p>
    <w:p w:rsidR="00FA7C03" w:rsidRPr="00E55C77" w:rsidRDefault="00FA7C03" w:rsidP="00FA7C0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FA7C03" w:rsidRPr="00E55C77" w:rsidRDefault="00FA7C03" w:rsidP="00FA7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) согласовывать гражданину тему выпускной квалификационной работы </w:t>
      </w:r>
      <w:hyperlink w:anchor="P67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;</w:t>
      </w:r>
    </w:p>
    <w:p w:rsidR="00FA7C03" w:rsidRPr="00E55C77" w:rsidRDefault="00FA7C03" w:rsidP="00FA7C03">
      <w:pPr>
        <w:pStyle w:val="ConsPlusNonformat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права)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5"/>
      <w:bookmarkEnd w:id="5"/>
      <w:r w:rsidRPr="00E55C77">
        <w:rPr>
          <w:rFonts w:ascii="Times New Roman" w:hAnsi="Times New Roman" w:cs="Times New Roman"/>
          <w:sz w:val="24"/>
          <w:szCs w:val="24"/>
        </w:rPr>
        <w:t xml:space="preserve">         VII. Права и обязанности образовательной организации </w:t>
      </w:r>
      <w:hyperlink w:anchor="P675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учитывает предложения заказчика при организации прохождения гражданином практики;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по запросу заказчика представляет сведения о результатах освоения гражданином образовательной программы;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обязанности)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согласовывать с заказчиком вопросы организации прохождения гражданином практики;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) ___________________________________________________________________.</w:t>
      </w:r>
    </w:p>
    <w:p w:rsidR="00FA7C03" w:rsidRPr="00E55C77" w:rsidRDefault="00FA7C03" w:rsidP="00FA7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права)</w:t>
      </w:r>
    </w:p>
    <w:p w:rsidR="00FA7C03" w:rsidRPr="00E55C77" w:rsidRDefault="00FA7C03" w:rsidP="00FA7C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Заказчик  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 случае  неисполнения  обязательств 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срок или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 xml:space="preserve"> выплаты)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16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Федерации от 21 марта 2019 г. N  302 "О целевом обучении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срок ________________________________ и в порядке, предусмотренном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 xml:space="preserve">     (указать срок или дату выплаты)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 Положения  о  целевом  обучении  по 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 21  марта 2019 г.  N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302  "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О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C77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"__" _____________ 20__ г. и действует до истечения установленного срока трудовой деятельности (с учетом приостановления </w:t>
      </w:r>
      <w:r w:rsidRPr="00E55C77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A7C03" w:rsidRPr="00E55C77" w:rsidRDefault="00FA7C03" w:rsidP="00FA7C0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E55C7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E55C77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обучение,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целевое обучение в пределах квоты приема на целевое обучение)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______________________________________________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течение _____ после заключения настоящего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>, до "__" __________ 20__ г.)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договор расторгается </w:t>
      </w:r>
      <w:hyperlink w:anchor="P676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FA7C03" w:rsidRPr="00E55C77" w:rsidRDefault="00FA7C03" w:rsidP="00FA7C03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быть, не может быть)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нужное)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соглашению сторон </w:t>
      </w:r>
      <w:hyperlink w:anchor="P677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E55C77">
        <w:rPr>
          <w:rFonts w:ascii="Times New Roman" w:hAnsi="Times New Roman" w:cs="Times New Roman"/>
          <w:sz w:val="24"/>
          <w:szCs w:val="24"/>
        </w:rPr>
        <w:t>.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FA7C03" w:rsidRPr="00E55C77" w:rsidRDefault="00FA7C03" w:rsidP="00FA7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положения)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, имя, отчество (при наличии)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рождения)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данные: серия, номер, когда и кем выдан)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регистрации)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) (фамилия, имя, отчество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(при наличии)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) (фамилия, имя, отчество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hyperlink w:anchor="P678" w:history="1">
              <w:r w:rsidRPr="00E55C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hyperlink w:anchor="P679" w:history="1">
              <w:r w:rsidRPr="00E55C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&lt;34&gt;</w:t>
              </w:r>
            </w:hyperlink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банковские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A7C03" w:rsidRPr="00E55C77" w:rsidRDefault="00FA7C03" w:rsidP="00EA5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</w:tc>
      </w:tr>
      <w:tr w:rsidR="00FA7C03" w:rsidRPr="00E55C77" w:rsidTr="00EA54E4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) (фамилия, имя, отчество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) (фамилия, имя, отчество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proofErr w:type="gramStart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наличии)</w:t>
            </w:r>
          </w:p>
          <w:p w:rsidR="00FA7C03" w:rsidRPr="00E55C77" w:rsidRDefault="00FA7C03" w:rsidP="00EA5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C7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A7C03" w:rsidRPr="00E55C77" w:rsidRDefault="00FA7C03" w:rsidP="00FA7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46"/>
      <w:bookmarkEnd w:id="6"/>
      <w:r w:rsidRPr="00E55C77">
        <w:rPr>
          <w:rFonts w:ascii="Times New Roman" w:hAnsi="Times New Roman" w:cs="Times New Roman"/>
          <w:sz w:val="24"/>
          <w:szCs w:val="24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6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47"/>
      <w:bookmarkEnd w:id="7"/>
      <w:r w:rsidRPr="00E55C77">
        <w:rPr>
          <w:rFonts w:ascii="Times New Roman" w:hAnsi="Times New Roman" w:cs="Times New Roman"/>
          <w:sz w:val="24"/>
          <w:szCs w:val="24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8"/>
      <w:bookmarkEnd w:id="8"/>
      <w:r w:rsidRPr="00E55C77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49"/>
      <w:bookmarkEnd w:id="9"/>
      <w:r w:rsidRPr="00E55C77">
        <w:rPr>
          <w:rFonts w:ascii="Times New Roman" w:hAnsi="Times New Roman" w:cs="Times New Roman"/>
          <w:sz w:val="24"/>
          <w:szCs w:val="24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50"/>
      <w:bookmarkEnd w:id="10"/>
      <w:r w:rsidRPr="00E55C77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33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51"/>
      <w:bookmarkEnd w:id="11"/>
      <w:r w:rsidRPr="00E55C77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52"/>
      <w:bookmarkEnd w:id="12"/>
      <w:r w:rsidRPr="00E55C77">
        <w:rPr>
          <w:rFonts w:ascii="Times New Roman" w:hAnsi="Times New Roman" w:cs="Times New Roman"/>
          <w:sz w:val="24"/>
          <w:szCs w:val="24"/>
        </w:rPr>
        <w:t>&lt;7&gt; Указывается по решению заказчика.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53"/>
      <w:bookmarkEnd w:id="13"/>
      <w:r w:rsidRPr="00E55C77">
        <w:rPr>
          <w:rFonts w:ascii="Times New Roman" w:hAnsi="Times New Roman" w:cs="Times New Roman"/>
          <w:sz w:val="24"/>
          <w:szCs w:val="24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54"/>
      <w:bookmarkEnd w:id="14"/>
      <w:r w:rsidRPr="00E55C77">
        <w:rPr>
          <w:rFonts w:ascii="Times New Roman" w:hAnsi="Times New Roman" w:cs="Times New Roman"/>
          <w:sz w:val="24"/>
          <w:szCs w:val="24"/>
        </w:rPr>
        <w:t>&lt;9&gt; Указывается по решению заказчика.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55"/>
      <w:bookmarkEnd w:id="15"/>
      <w:r w:rsidRPr="00E55C77">
        <w:rPr>
          <w:rFonts w:ascii="Times New Roman" w:hAnsi="Times New Roman" w:cs="Times New Roman"/>
          <w:sz w:val="24"/>
          <w:szCs w:val="24"/>
        </w:rPr>
        <w:t>&lt;10&gt; Указывается по решению заказчика.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56"/>
      <w:bookmarkEnd w:id="16"/>
      <w:r w:rsidRPr="00E55C77">
        <w:rPr>
          <w:rFonts w:ascii="Times New Roman" w:hAnsi="Times New Roman" w:cs="Times New Roman"/>
          <w:sz w:val="24"/>
          <w:szCs w:val="24"/>
        </w:rPr>
        <w:t xml:space="preserve">&lt;11&gt; Редакция </w:t>
      </w:r>
      <w:hyperlink w:anchor="P33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657"/>
      <w:bookmarkEnd w:id="17"/>
      <w:r w:rsidRPr="00E55C77">
        <w:rPr>
          <w:rFonts w:ascii="Times New Roman" w:hAnsi="Times New Roman" w:cs="Times New Roman"/>
          <w:sz w:val="24"/>
          <w:szCs w:val="24"/>
        </w:rPr>
        <w:t>&lt;12&gt; Наличие государственной аккредитации образовательной программы указывается по решению заказчика.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58"/>
      <w:bookmarkEnd w:id="18"/>
      <w:r w:rsidRPr="00E55C77">
        <w:rPr>
          <w:rFonts w:ascii="Times New Roman" w:hAnsi="Times New Roman" w:cs="Times New Roman"/>
          <w:sz w:val="24"/>
          <w:szCs w:val="24"/>
        </w:rPr>
        <w:t>&lt;13&gt; Указывается по решению заказчика.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59"/>
      <w:bookmarkEnd w:id="19"/>
      <w:r w:rsidRPr="00E55C77">
        <w:rPr>
          <w:rFonts w:ascii="Times New Roman" w:hAnsi="Times New Roman" w:cs="Times New Roman"/>
          <w:sz w:val="24"/>
          <w:szCs w:val="24"/>
        </w:rPr>
        <w:t>&lt;14&gt; Указывается по решению заказчика.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60"/>
      <w:bookmarkEnd w:id="20"/>
      <w:r w:rsidRPr="00E55C77">
        <w:rPr>
          <w:rFonts w:ascii="Times New Roman" w:hAnsi="Times New Roman" w:cs="Times New Roman"/>
          <w:sz w:val="24"/>
          <w:szCs w:val="24"/>
        </w:rPr>
        <w:t>&lt;15&gt; Указывается по решению заказчика.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61"/>
      <w:bookmarkEnd w:id="21"/>
      <w:r w:rsidRPr="00E55C77">
        <w:rPr>
          <w:rFonts w:ascii="Times New Roman" w:hAnsi="Times New Roman" w:cs="Times New Roman"/>
          <w:sz w:val="24"/>
          <w:szCs w:val="24"/>
        </w:rPr>
        <w:t xml:space="preserve">&lt;16&gt; Заполняется в случае установления в </w:t>
      </w:r>
      <w:hyperlink w:anchor="P39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</w:t>
      </w:r>
      <w:r w:rsidRPr="00E55C77">
        <w:rPr>
          <w:rFonts w:ascii="Times New Roman" w:hAnsi="Times New Roman" w:cs="Times New Roman"/>
          <w:sz w:val="24"/>
          <w:szCs w:val="24"/>
        </w:rPr>
        <w:lastRenderedPageBreak/>
        <w:t>будет трудоустроен гражданин в соответствии с договором.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62"/>
      <w:bookmarkEnd w:id="22"/>
      <w:r w:rsidRPr="00E55C77">
        <w:rPr>
          <w:rFonts w:ascii="Times New Roman" w:hAnsi="Times New Roman" w:cs="Times New Roman"/>
          <w:sz w:val="24"/>
          <w:szCs w:val="24"/>
        </w:rPr>
        <w:t xml:space="preserve">&lt;17&gt; Заполняется в случае установления в </w:t>
      </w:r>
      <w:hyperlink w:anchor="P39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</w:t>
      </w:r>
      <w:proofErr w:type="gramStart"/>
      <w:r w:rsidRPr="00E55C77">
        <w:rPr>
          <w:rFonts w:ascii="Times New Roman" w:hAnsi="Times New Roman" w:cs="Times New Roman"/>
          <w:sz w:val="24"/>
          <w:szCs w:val="24"/>
        </w:rPr>
        <w:t>полученной</w:t>
      </w:r>
      <w:proofErr w:type="gramEnd"/>
      <w:r w:rsidRPr="00E55C77">
        <w:rPr>
          <w:rFonts w:ascii="Times New Roman" w:hAnsi="Times New Roman" w:cs="Times New Roman"/>
          <w:sz w:val="24"/>
          <w:szCs w:val="24"/>
        </w:rPr>
        <w:t xml:space="preserve">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63"/>
      <w:bookmarkEnd w:id="23"/>
      <w:r w:rsidRPr="00E55C77">
        <w:rPr>
          <w:rFonts w:ascii="Times New Roman" w:hAnsi="Times New Roman" w:cs="Times New Roman"/>
          <w:sz w:val="24"/>
          <w:szCs w:val="24"/>
        </w:rPr>
        <w:t xml:space="preserve">&lt;18&gt; Заполняется в случае установления в </w:t>
      </w:r>
      <w:hyperlink w:anchor="P39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64"/>
      <w:bookmarkEnd w:id="24"/>
      <w:r w:rsidRPr="00E55C77">
        <w:rPr>
          <w:rFonts w:ascii="Times New Roman" w:hAnsi="Times New Roman" w:cs="Times New Roman"/>
          <w:sz w:val="24"/>
          <w:szCs w:val="24"/>
        </w:rPr>
        <w:t>&lt;19&gt; Указывается по решению заказчика.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65"/>
      <w:bookmarkEnd w:id="25"/>
      <w:r w:rsidRPr="00E55C77">
        <w:rPr>
          <w:rFonts w:ascii="Times New Roman" w:hAnsi="Times New Roman" w:cs="Times New Roman"/>
          <w:sz w:val="24"/>
          <w:szCs w:val="24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666"/>
      <w:bookmarkEnd w:id="26"/>
      <w:r w:rsidRPr="00E55C77">
        <w:rPr>
          <w:rFonts w:ascii="Times New Roman" w:hAnsi="Times New Roman" w:cs="Times New Roman"/>
          <w:sz w:val="24"/>
          <w:szCs w:val="24"/>
        </w:rPr>
        <w:t>&lt;21&gt; Срок осуществления гражданином трудовой деятельности составляет не менее 3 лет.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667"/>
      <w:bookmarkEnd w:id="27"/>
      <w:r w:rsidRPr="00E55C77">
        <w:rPr>
          <w:rFonts w:ascii="Times New Roman" w:hAnsi="Times New Roman" w:cs="Times New Roman"/>
          <w:sz w:val="24"/>
          <w:szCs w:val="24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668"/>
      <w:bookmarkEnd w:id="28"/>
      <w:r w:rsidRPr="00E55C77">
        <w:rPr>
          <w:rFonts w:ascii="Times New Roman" w:hAnsi="Times New Roman" w:cs="Times New Roman"/>
          <w:sz w:val="24"/>
          <w:szCs w:val="24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69"/>
      <w:bookmarkEnd w:id="29"/>
      <w:r w:rsidRPr="00E55C77">
        <w:rPr>
          <w:rFonts w:ascii="Times New Roman" w:hAnsi="Times New Roman" w:cs="Times New Roman"/>
          <w:sz w:val="24"/>
          <w:szCs w:val="24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670"/>
      <w:bookmarkEnd w:id="30"/>
      <w:r w:rsidRPr="00E55C77">
        <w:rPr>
          <w:rFonts w:ascii="Times New Roman" w:hAnsi="Times New Roman" w:cs="Times New Roman"/>
          <w:sz w:val="24"/>
          <w:szCs w:val="24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671"/>
      <w:bookmarkEnd w:id="31"/>
      <w:r w:rsidRPr="00E55C77">
        <w:rPr>
          <w:rFonts w:ascii="Times New Roman" w:hAnsi="Times New Roman" w:cs="Times New Roman"/>
          <w:sz w:val="24"/>
          <w:szCs w:val="24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672"/>
      <w:bookmarkEnd w:id="32"/>
      <w:r w:rsidRPr="00E55C77">
        <w:rPr>
          <w:rFonts w:ascii="Times New Roman" w:hAnsi="Times New Roman" w:cs="Times New Roman"/>
          <w:sz w:val="24"/>
          <w:szCs w:val="24"/>
        </w:rPr>
        <w:t xml:space="preserve">&lt;27&gt; </w:t>
      </w:r>
      <w:hyperlink w:anchor="P500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73"/>
      <w:bookmarkEnd w:id="33"/>
      <w:r w:rsidRPr="00E55C77">
        <w:rPr>
          <w:rFonts w:ascii="Times New Roman" w:hAnsi="Times New Roman" w:cs="Times New Roman"/>
          <w:sz w:val="24"/>
          <w:szCs w:val="24"/>
        </w:rPr>
        <w:t xml:space="preserve">&lt;28&gt; Указывается по решению заказчика, определяется с учетом </w:t>
      </w:r>
      <w:hyperlink w:anchor="P456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74"/>
      <w:bookmarkEnd w:id="34"/>
      <w:r w:rsidRPr="00E55C77">
        <w:rPr>
          <w:rFonts w:ascii="Times New Roman" w:hAnsi="Times New Roman" w:cs="Times New Roman"/>
          <w:sz w:val="24"/>
          <w:szCs w:val="24"/>
        </w:rPr>
        <w:t xml:space="preserve">&lt;29&gt; Указывается по решению заказчика, в случае если государственная итоговая </w:t>
      </w:r>
      <w:r w:rsidRPr="00E55C77">
        <w:rPr>
          <w:rFonts w:ascii="Times New Roman" w:hAnsi="Times New Roman" w:cs="Times New Roman"/>
          <w:sz w:val="24"/>
          <w:szCs w:val="24"/>
        </w:rPr>
        <w:lastRenderedPageBreak/>
        <w:t>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75"/>
      <w:bookmarkEnd w:id="35"/>
      <w:r w:rsidRPr="00E55C77">
        <w:rPr>
          <w:rFonts w:ascii="Times New Roman" w:hAnsi="Times New Roman" w:cs="Times New Roman"/>
          <w:sz w:val="24"/>
          <w:szCs w:val="24"/>
        </w:rPr>
        <w:t xml:space="preserve">&lt;30&gt; </w:t>
      </w:r>
      <w:hyperlink w:anchor="P525" w:history="1">
        <w:r w:rsidRPr="00E55C77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E55C77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76"/>
      <w:bookmarkStart w:id="37" w:name="_GoBack"/>
      <w:bookmarkEnd w:id="36"/>
      <w:bookmarkEnd w:id="37"/>
      <w:r w:rsidRPr="00E55C77">
        <w:rPr>
          <w:rFonts w:ascii="Times New Roman" w:hAnsi="Times New Roman" w:cs="Times New Roman"/>
          <w:sz w:val="24"/>
          <w:szCs w:val="24"/>
        </w:rPr>
        <w:t>&lt;31&gt; Если договор заключается с гражданином, поступающим на обучение.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77"/>
      <w:bookmarkEnd w:id="38"/>
      <w:r w:rsidRPr="00E55C77">
        <w:rPr>
          <w:rFonts w:ascii="Times New Roman" w:hAnsi="Times New Roman" w:cs="Times New Roman"/>
          <w:sz w:val="24"/>
          <w:szCs w:val="24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678"/>
      <w:bookmarkEnd w:id="39"/>
      <w:r w:rsidRPr="00E55C77">
        <w:rPr>
          <w:rFonts w:ascii="Times New Roman" w:hAnsi="Times New Roman" w:cs="Times New Roman"/>
          <w:sz w:val="24"/>
          <w:szCs w:val="24"/>
        </w:rPr>
        <w:t>&lt;33&gt; Указывается, если организация, в которую будет трудоустроен гражданин, является стороной договора.</w:t>
      </w:r>
    </w:p>
    <w:p w:rsidR="00FA7C03" w:rsidRPr="00E55C77" w:rsidRDefault="00FA7C03" w:rsidP="00FA7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679"/>
      <w:bookmarkEnd w:id="40"/>
      <w:r w:rsidRPr="00E55C77">
        <w:rPr>
          <w:rFonts w:ascii="Times New Roman" w:hAnsi="Times New Roman" w:cs="Times New Roman"/>
          <w:sz w:val="24"/>
          <w:szCs w:val="24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FA7C03" w:rsidRPr="00E55C77" w:rsidRDefault="00FA7C03" w:rsidP="00FA7C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26C" w:rsidRDefault="0013326C" w:rsidP="00FA7C03">
      <w:pPr>
        <w:pStyle w:val="ConsPlusNonformat"/>
        <w:jc w:val="center"/>
      </w:pPr>
    </w:p>
    <w:sectPr w:rsidR="0013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5C"/>
    <w:rsid w:val="0013326C"/>
    <w:rsid w:val="0094205C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E68B-F501-499F-9C27-AEE945E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0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A7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B543EB26E20A2DA43564574D74C0A10F139AAF1F9DFE258FDE549BCB083C8B156D8289D52665AC47348977BF0B3ED83962E7CF2fEe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B543EB26E20A2DA43564574D74C0A10F139AAF1F9DFE258FDE549BCB083C8B156D8289D52665AC47348977BF0B3ED83962E7CF2fEe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B543EB26E20A2DA43564574D74C0A10F139AAF1F9DFE258FDE549BCB083C8B156D8289F5F665AC47348977BF0B3ED83962E7CF2fEeAO" TargetMode="External"/><Relationship Id="rId5" Type="http://schemas.openxmlformats.org/officeDocument/2006/relationships/hyperlink" Target="consultantplus://offline/ref=398B543EB26E20A2DA43564574D74C0A10F139AAF1F9DFE258FDE549BCB083C8B156D8289356665AC47348977BF0B3ED83962E7CF2fEe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98B543EB26E20A2DA43564574D74C0A10F036AFF0F1DFE258FDE549BCB083C8A35680249851730E96291F9A78fFe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4799</Words>
  <Characters>27358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Бордодымова Татьяна Викторовна</dc:creator>
  <cp:keywords/>
  <dc:description/>
  <cp:lastModifiedBy>Бордодымова Татьяна Викторовна</cp:lastModifiedBy>
  <cp:revision>2</cp:revision>
  <dcterms:created xsi:type="dcterms:W3CDTF">2019-04-24T05:36:00Z</dcterms:created>
  <dcterms:modified xsi:type="dcterms:W3CDTF">2019-04-24T05:42:00Z</dcterms:modified>
</cp:coreProperties>
</file>